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09" w:rsidRPr="006E2409" w:rsidRDefault="006E2409" w:rsidP="006E2409">
      <w:pPr>
        <w:spacing w:after="277" w:line="240" w:lineRule="auto"/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142737"/>
          <w:spacing w:val="10"/>
          <w:kern w:val="36"/>
          <w:sz w:val="49"/>
          <w:szCs w:val="49"/>
          <w:lang w:eastAsia="it-IT"/>
        </w:rPr>
      </w:pPr>
      <w:r w:rsidRPr="006E2409">
        <w:rPr>
          <w:rFonts w:ascii="Roboto" w:eastAsia="Times New Roman" w:hAnsi="Roboto" w:cs="Times New Roman"/>
          <w:b/>
          <w:bCs/>
          <w:color w:val="142737"/>
          <w:spacing w:val="10"/>
          <w:kern w:val="36"/>
          <w:sz w:val="49"/>
          <w:szCs w:val="49"/>
          <w:lang w:eastAsia="it-IT"/>
        </w:rPr>
        <w:t>Assegno Sociale di Disoccupazione – ASDI</w:t>
      </w:r>
    </w:p>
    <w:p w:rsidR="006E2409" w:rsidRPr="006E2409" w:rsidRDefault="006E2409" w:rsidP="006E2409">
      <w:pPr>
        <w:spacing w:after="97" w:line="240" w:lineRule="auto"/>
        <w:jc w:val="both"/>
        <w:textAlignment w:val="baseline"/>
        <w:rPr>
          <w:rFonts w:ascii="Poppins" w:eastAsia="Times New Roman" w:hAnsi="Poppins" w:cs="Times New Roman"/>
          <w:color w:val="4D4D4D"/>
          <w:spacing w:val="7"/>
          <w:sz w:val="19"/>
          <w:szCs w:val="19"/>
          <w:lang w:eastAsia="it-IT"/>
        </w:rPr>
      </w:pPr>
      <w:r w:rsidRPr="006E2409">
        <w:rPr>
          <w:rFonts w:ascii="Poppins" w:eastAsia="Times New Roman" w:hAnsi="Poppins" w:cs="Times New Roman"/>
          <w:color w:val="4D4D4D"/>
          <w:spacing w:val="7"/>
          <w:sz w:val="19"/>
          <w:szCs w:val="19"/>
          <w:lang w:eastAsia="it-IT"/>
        </w:rPr>
        <w:t>21 Aprile 2020</w:t>
      </w:r>
    </w:p>
    <w:p w:rsidR="006E2409" w:rsidRPr="006E2409" w:rsidRDefault="006E2409" w:rsidP="006E2409">
      <w:pPr>
        <w:spacing w:after="0" w:line="240" w:lineRule="auto"/>
        <w:jc w:val="both"/>
        <w:textAlignment w:val="baseline"/>
        <w:rPr>
          <w:rFonts w:ascii="Poppins" w:eastAsia="Times New Roman" w:hAnsi="Poppins" w:cs="Times New Roman"/>
          <w:color w:val="4D4D4D"/>
          <w:spacing w:val="7"/>
          <w:lang w:eastAsia="it-IT"/>
        </w:rPr>
      </w:pPr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L’ASDI (Assegno Sociale di </w:t>
      </w:r>
      <w:hyperlink r:id="rId5" w:tooltip="Disoccupazione" w:history="1">
        <w:r w:rsidRPr="006E2409">
          <w:rPr>
            <w:rFonts w:ascii="Poppins" w:eastAsia="Times New Roman" w:hAnsi="Poppins" w:cs="Times New Roman"/>
            <w:color w:val="274584"/>
            <w:spacing w:val="7"/>
            <w:lang w:eastAsia="it-IT"/>
          </w:rPr>
          <w:t>Disoccupazione</w:t>
        </w:r>
      </w:hyperlink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) è un’indennità economica di </w:t>
      </w:r>
      <w:hyperlink r:id="rId6" w:tooltip="sostegno al reddito" w:history="1">
        <w:r w:rsidRPr="006E2409">
          <w:rPr>
            <w:rFonts w:ascii="Poppins" w:eastAsia="Times New Roman" w:hAnsi="Poppins" w:cs="Times New Roman"/>
            <w:color w:val="274584"/>
            <w:spacing w:val="7"/>
            <w:lang w:eastAsia="it-IT"/>
          </w:rPr>
          <w:t>sostegno al reddito</w:t>
        </w:r>
      </w:hyperlink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 per i lavoratori disoccupati che hanno percepito per intero la </w:t>
      </w:r>
      <w:hyperlink r:id="rId7" w:tooltip="Naspi" w:history="1">
        <w:r w:rsidRPr="006E2409">
          <w:rPr>
            <w:rFonts w:ascii="Poppins" w:eastAsia="Times New Roman" w:hAnsi="Poppins" w:cs="Times New Roman"/>
            <w:color w:val="274584"/>
            <w:spacing w:val="7"/>
            <w:lang w:eastAsia="it-IT"/>
          </w:rPr>
          <w:t>Naspi</w:t>
        </w:r>
      </w:hyperlink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 e si trovano in una condizione economica di bisogno. L’assegno è erogato mensilmente per la durata massima di sei mesi e l’importo è pari al 75% dell’ultima indennità </w:t>
      </w:r>
      <w:proofErr w:type="spellStart"/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fldChar w:fldCharType="begin"/>
      </w:r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instrText xml:space="preserve"> HYPERLINK "http://www.ilpatronato.it/patronato-inpas/disoccupazione-naspi-requisiti-domanda-importo-durata-naspi/" \o "NASpI" </w:instrText>
      </w:r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fldChar w:fldCharType="separate"/>
      </w:r>
      <w:r w:rsidRPr="006E2409">
        <w:rPr>
          <w:rFonts w:ascii="Poppins" w:eastAsia="Times New Roman" w:hAnsi="Poppins" w:cs="Times New Roman"/>
          <w:color w:val="274584"/>
          <w:spacing w:val="7"/>
          <w:lang w:eastAsia="it-IT"/>
        </w:rPr>
        <w:t>NASpI</w:t>
      </w:r>
      <w:proofErr w:type="spellEnd"/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fldChar w:fldCharType="end"/>
      </w:r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 percepita.</w:t>
      </w:r>
    </w:p>
    <w:p w:rsidR="006E2409" w:rsidRPr="006E2409" w:rsidRDefault="006E2409" w:rsidP="006E2409">
      <w:pPr>
        <w:spacing w:after="138" w:line="240" w:lineRule="auto"/>
        <w:jc w:val="both"/>
        <w:textAlignment w:val="baseline"/>
        <w:rPr>
          <w:rFonts w:ascii="Poppins" w:eastAsia="Times New Roman" w:hAnsi="Poppins" w:cs="Times New Roman"/>
          <w:color w:val="4D4D4D"/>
          <w:spacing w:val="7"/>
          <w:lang w:eastAsia="it-IT"/>
        </w:rPr>
      </w:pPr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I requisiti per chiedere l’ assegno sociale di disoccupazione (ASDI) sono:</w:t>
      </w:r>
    </w:p>
    <w:p w:rsidR="006E2409" w:rsidRDefault="006E2409" w:rsidP="006E240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Poppins" w:eastAsia="Times New Roman" w:hAnsi="Poppins" w:cs="Times New Roman"/>
          <w:color w:val="4D4D4D"/>
          <w:spacing w:val="7"/>
          <w:lang w:eastAsia="it-IT"/>
        </w:rPr>
      </w:pPr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l’attestazione ISEE non superiore a 5.000 euro</w:t>
      </w:r>
    </w:p>
    <w:p w:rsidR="006E2409" w:rsidRPr="006E2409" w:rsidRDefault="006E2409" w:rsidP="006E2409">
      <w:pPr>
        <w:spacing w:after="0" w:line="240" w:lineRule="auto"/>
        <w:jc w:val="both"/>
        <w:textAlignment w:val="baseline"/>
        <w:rPr>
          <w:rFonts w:ascii="Poppins" w:eastAsia="Times New Roman" w:hAnsi="Poppins" w:cs="Times New Roman"/>
          <w:color w:val="4D4D4D"/>
          <w:spacing w:val="7"/>
          <w:lang w:eastAsia="it-IT"/>
        </w:rPr>
      </w:pPr>
    </w:p>
    <w:p w:rsidR="006E2409" w:rsidRPr="006E2409" w:rsidRDefault="006E2409" w:rsidP="006E2409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Poppins" w:eastAsia="Times New Roman" w:hAnsi="Poppins" w:cs="Times New Roman"/>
          <w:color w:val="4D4D4D"/>
          <w:spacing w:val="7"/>
          <w:lang w:eastAsia="it-IT"/>
        </w:rPr>
      </w:pPr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l’età del richiedente maggiore di 55 anni oppure un minore  nel nucleo familiare (articolo 16, decreto legislativo 4 marzo 2015, n. 22).</w:t>
      </w:r>
    </w:p>
    <w:p w:rsidR="006E2409" w:rsidRPr="006E2409" w:rsidRDefault="006E2409" w:rsidP="006E2409">
      <w:pPr>
        <w:spacing w:after="0" w:line="240" w:lineRule="auto"/>
        <w:jc w:val="both"/>
        <w:textAlignment w:val="baseline"/>
        <w:rPr>
          <w:rFonts w:ascii="Poppins" w:eastAsia="Times New Roman" w:hAnsi="Poppins" w:cs="Times New Roman"/>
          <w:color w:val="4D4D4D"/>
          <w:spacing w:val="7"/>
          <w:lang w:eastAsia="it-IT"/>
        </w:rPr>
      </w:pPr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Il diritto all’ASDI decade se si trova una nuova occupazione, anche autonoma, o si percepisce assegno sociale, </w:t>
      </w:r>
      <w:hyperlink r:id="rId8" w:tooltip="pensione" w:history="1">
        <w:r w:rsidRPr="006E2409">
          <w:rPr>
            <w:rFonts w:ascii="Poppins" w:eastAsia="Times New Roman" w:hAnsi="Poppins" w:cs="Times New Roman"/>
            <w:color w:val="274584"/>
            <w:spacing w:val="7"/>
            <w:lang w:eastAsia="it-IT"/>
          </w:rPr>
          <w:t>pensione</w:t>
        </w:r>
      </w:hyperlink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 di vecchiaia, </w:t>
      </w:r>
      <w:hyperlink r:id="rId9" w:tooltip="pensione di anzianità o anticipata" w:history="1">
        <w:r w:rsidRPr="006E2409">
          <w:rPr>
            <w:rFonts w:ascii="Poppins" w:eastAsia="Times New Roman" w:hAnsi="Poppins" w:cs="Times New Roman"/>
            <w:color w:val="1E73BE"/>
            <w:spacing w:val="7"/>
            <w:lang w:eastAsia="it-IT"/>
          </w:rPr>
          <w:t>pensione di anzianità o anticipata</w:t>
        </w:r>
      </w:hyperlink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.</w:t>
      </w:r>
    </w:p>
    <w:p w:rsidR="006E2409" w:rsidRPr="006E2409" w:rsidRDefault="006E2409" w:rsidP="006E2409">
      <w:pPr>
        <w:spacing w:line="240" w:lineRule="auto"/>
        <w:jc w:val="both"/>
        <w:textAlignment w:val="baseline"/>
        <w:rPr>
          <w:rFonts w:ascii="Poppins" w:eastAsia="Times New Roman" w:hAnsi="Poppins" w:cs="Times New Roman"/>
          <w:color w:val="4D4D4D"/>
          <w:spacing w:val="7"/>
          <w:lang w:eastAsia="it-IT"/>
        </w:rPr>
      </w:pPr>
      <w:r w:rsidRPr="006E2409">
        <w:rPr>
          <w:rFonts w:ascii="Poppins" w:eastAsia="Times New Roman" w:hAnsi="Poppins" w:cs="Times New Roman"/>
          <w:color w:val="4D4D4D"/>
          <w:spacing w:val="7"/>
          <w:lang w:eastAsia="it-IT"/>
        </w:rPr>
        <w:t> </w:t>
      </w:r>
    </w:p>
    <w:p w:rsidR="00314B1C" w:rsidRDefault="00314B1C"/>
    <w:sectPr w:rsidR="00314B1C" w:rsidSect="00314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A7C36"/>
    <w:multiLevelType w:val="multilevel"/>
    <w:tmpl w:val="B21C8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6E2409"/>
    <w:rsid w:val="00314B1C"/>
    <w:rsid w:val="006E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B1C"/>
  </w:style>
  <w:style w:type="paragraph" w:styleId="Titolo1">
    <w:name w:val="heading 1"/>
    <w:basedOn w:val="Normale"/>
    <w:link w:val="Titolo1Carattere"/>
    <w:uiPriority w:val="9"/>
    <w:qFormat/>
    <w:rsid w:val="006E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24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E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2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0826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4676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09830">
              <w:marLeft w:val="0"/>
              <w:marRight w:val="0"/>
              <w:marTop w:val="0"/>
              <w:marBottom w:val="2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3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8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32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22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05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0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064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77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6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1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40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patronato.it/patronato-inpas/servizio-assistenza-consulenza-pratiche-di-patronato/pratiche-pensioni-pubbliche-e-priv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patronato.it/patronato-inpas/nasp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patronato.it/patronato-inpas/servizio-assistenza-consulenza-pratiche-di-patronato/pratiche-di-sostegno-al-reddit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lpatronato.it/patronato-inpas/servizio-assistenza-consulenza-pratiche-di-patronato/pratiche-di-disoccupazion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lpatronato.it/patronato-inpas/pensione-di-anzianita-o-anticipa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2021-01-01T13:54:00Z</dcterms:created>
  <dcterms:modified xsi:type="dcterms:W3CDTF">2021-01-01T13:56:00Z</dcterms:modified>
</cp:coreProperties>
</file>